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D2FF" w14:textId="77777777" w:rsidR="009067E7" w:rsidRDefault="009067E7" w:rsidP="009067E7">
      <w:pPr>
        <w:jc w:val="center"/>
        <w:rPr>
          <w:b/>
          <w:bCs/>
          <w:sz w:val="32"/>
          <w:szCs w:val="32"/>
        </w:rPr>
      </w:pPr>
      <w:r w:rsidRPr="009067E7">
        <w:rPr>
          <w:b/>
          <w:bCs/>
          <w:sz w:val="32"/>
          <w:szCs w:val="32"/>
        </w:rPr>
        <w:t>ETISKE KRAV TIL LEVERANDØRER</w:t>
      </w:r>
    </w:p>
    <w:p w14:paraId="7244EBCB" w14:textId="5B9E8DA5" w:rsidR="009067E7" w:rsidRPr="009067E7" w:rsidRDefault="009067E7" w:rsidP="009067E7">
      <w:pPr>
        <w:jc w:val="center"/>
        <w:rPr>
          <w:b/>
          <w:bCs/>
          <w:sz w:val="32"/>
          <w:szCs w:val="32"/>
        </w:rPr>
      </w:pPr>
      <w:r>
        <w:rPr>
          <w:b/>
          <w:bCs/>
          <w:sz w:val="32"/>
          <w:szCs w:val="32"/>
        </w:rPr>
        <w:t>Nekton</w:t>
      </w:r>
      <w:r w:rsidRPr="009067E7">
        <w:rPr>
          <w:b/>
          <w:bCs/>
          <w:sz w:val="32"/>
          <w:szCs w:val="32"/>
        </w:rPr>
        <w:t>-konsernet</w:t>
      </w:r>
    </w:p>
    <w:p w14:paraId="2EBD52E8" w14:textId="30225C35" w:rsidR="009067E7" w:rsidRDefault="009067E7" w:rsidP="009067E7">
      <w:pPr>
        <w:pStyle w:val="Listeavsnitt"/>
        <w:numPr>
          <w:ilvl w:val="0"/>
          <w:numId w:val="1"/>
        </w:numPr>
      </w:pPr>
      <w:r w:rsidRPr="009067E7">
        <w:rPr>
          <w:b/>
          <w:bCs/>
        </w:rPr>
        <w:t>INNLEDNING</w:t>
      </w:r>
      <w:r>
        <w:t xml:space="preserve"> </w:t>
      </w:r>
    </w:p>
    <w:p w14:paraId="20EA9DE2" w14:textId="65B59F13" w:rsidR="009067E7" w:rsidRDefault="009067E7" w:rsidP="009067E7">
      <w:pPr>
        <w:ind w:left="360"/>
      </w:pPr>
      <w:r>
        <w:t xml:space="preserve">Nekton er et konsern som driver virksomhet innen </w:t>
      </w:r>
      <w:r w:rsidR="00C25F58">
        <w:t>akvakultur.</w:t>
      </w:r>
      <w:r>
        <w:t xml:space="preserve"> Dette dokumentet (heretter "retningslinjene") gjelder for alle leverandører til Nekton AS og/eller dets datterselskaper (heretter "Nekton"). </w:t>
      </w:r>
    </w:p>
    <w:p w14:paraId="16BA658B" w14:textId="77777777" w:rsidR="009067E7" w:rsidRDefault="009067E7" w:rsidP="009067E7">
      <w:pPr>
        <w:ind w:left="360"/>
      </w:pPr>
      <w:r>
        <w:t xml:space="preserve">Virksomheten til Nekton skal bidra til en bærekraftig utvikling på en etisk forsvarlig måte. Nekton søker et åpent og transparent forhold til sine leverandører og forretningspartnere (heretter samlet omtalt som "leverandøren"), og streber etter å være den beste samarbeidspartneren for leverandøren. </w:t>
      </w:r>
    </w:p>
    <w:p w14:paraId="40EFB325" w14:textId="46B87379" w:rsidR="009067E7" w:rsidRPr="009067E7" w:rsidRDefault="009067E7" w:rsidP="009067E7">
      <w:pPr>
        <w:pStyle w:val="Listeavsnitt"/>
        <w:numPr>
          <w:ilvl w:val="0"/>
          <w:numId w:val="1"/>
        </w:numPr>
        <w:rPr>
          <w:b/>
          <w:bCs/>
        </w:rPr>
      </w:pPr>
      <w:r w:rsidRPr="009067E7">
        <w:rPr>
          <w:b/>
          <w:bCs/>
        </w:rPr>
        <w:t xml:space="preserve">FORMÅL OG VIRKEOMRÅDE </w:t>
      </w:r>
    </w:p>
    <w:p w14:paraId="6780F8CF" w14:textId="77777777" w:rsidR="009067E7" w:rsidRDefault="009067E7" w:rsidP="009067E7">
      <w:pPr>
        <w:ind w:left="360"/>
      </w:pPr>
      <w:r>
        <w:t xml:space="preserve">Formålet til disse retningslinjene er å sikre at våre verdier knyttet til bærekraft og etikk reflekteres i vår leverandør- og verdikjede. </w:t>
      </w:r>
    </w:p>
    <w:p w14:paraId="05C86EE1" w14:textId="77777777" w:rsidR="009067E7" w:rsidRDefault="009067E7" w:rsidP="009067E7">
      <w:pPr>
        <w:ind w:left="360"/>
      </w:pPr>
      <w:r>
        <w:t xml:space="preserve">Retningslinjene gjelder for alle Nektons leverandører. Dette inkluderer leverandørens ansatte på alle nivåer, styremedlemmer, innleid personell, konsulenter og andre som opptrer på vegne av eller representerer leverandøren. </w:t>
      </w:r>
    </w:p>
    <w:p w14:paraId="7431AF1B" w14:textId="77777777" w:rsidR="009067E7" w:rsidRDefault="009067E7" w:rsidP="009067E7">
      <w:pPr>
        <w:ind w:left="360"/>
      </w:pPr>
      <w:r>
        <w:t xml:space="preserve">I tillegg til retningslinjene forplikter leverandøren seg til å overholde alle gjeldende lover og forskrifter som er relevante for kontraktsforholdet, samt alle kontraktsmessige forpliktelser overfor Nekton. Der det er forskjeller mellom gjeldende lover, forskrifter, retningslinjene eller kontraktsmessige forpliktelser, skal leverandøren følge de strengeste kravene. </w:t>
      </w:r>
    </w:p>
    <w:p w14:paraId="726A05C4" w14:textId="77777777" w:rsidR="009067E7" w:rsidRDefault="009067E7" w:rsidP="009067E7">
      <w:pPr>
        <w:ind w:left="360"/>
      </w:pPr>
      <w:r>
        <w:t xml:space="preserve">Dersom leverandøren bruker underleverandører til å oppfylle avtalen med Nekton, er leverandøren ansvarlig for så vidt er det er mulig å påse at kravene blir fulgt også hos egne underleverandører, herunder for å ha egnede rutiner og krav for å sikre dette. </w:t>
      </w:r>
    </w:p>
    <w:p w14:paraId="16621BF2" w14:textId="4CD6DAFF" w:rsidR="009067E7" w:rsidRPr="009067E7" w:rsidRDefault="009067E7" w:rsidP="009067E7">
      <w:pPr>
        <w:pStyle w:val="Listeavsnitt"/>
        <w:numPr>
          <w:ilvl w:val="0"/>
          <w:numId w:val="1"/>
        </w:numPr>
        <w:rPr>
          <w:b/>
          <w:bCs/>
        </w:rPr>
      </w:pPr>
      <w:r w:rsidRPr="009067E7">
        <w:rPr>
          <w:b/>
          <w:bCs/>
        </w:rPr>
        <w:t xml:space="preserve">MENNESKERETTIGHETER OG ARBEIDSFORHOLD </w:t>
      </w:r>
    </w:p>
    <w:p w14:paraId="0C3FE2F6" w14:textId="77777777" w:rsidR="009067E7" w:rsidRDefault="009067E7" w:rsidP="009067E7">
      <w:pPr>
        <w:ind w:left="360"/>
      </w:pPr>
      <w:r>
        <w:t xml:space="preserve">Leverandøren skal respektere og unngå å forårsake eller bidra til brudd på grunnleggende menneskerettigheter og anstendige arbeidsforhold. Leverandøren skal videre vurdere og håndtere negative konsekvenser for grunnleggende menneskerettigheter og anstendige arbeidsforhold som leverandøren enten har forårsaket eller bidratt til, eller som er direkte knyttet til leverandøren gjennom leverandørkjede eller forretningspartnere, som nærmere fastsatt i åpenhetsloven og OECDs retningslinjer for flernasjonale selskaper. </w:t>
      </w:r>
    </w:p>
    <w:p w14:paraId="3CB95BD7" w14:textId="77777777" w:rsidR="009067E7" w:rsidRDefault="009067E7" w:rsidP="009067E7">
      <w:pPr>
        <w:ind w:left="360"/>
      </w:pPr>
      <w:r>
        <w:t xml:space="preserve">Ovennevnte innebærer at leverandøren blant annet skal følge disse kravene: </w:t>
      </w:r>
    </w:p>
    <w:p w14:paraId="160FD29D" w14:textId="77777777" w:rsidR="009067E7" w:rsidRDefault="009067E7" w:rsidP="009067E7">
      <w:pPr>
        <w:ind w:left="360"/>
      </w:pPr>
      <w:r>
        <w:t xml:space="preserve">• Tvangsarbeid: Ikke delta i eller tolerere noen form for tvangsarbeid eller moderne slaveri. Arbeidstakere skal stå fritt til å avslutte arbeidsforholdet, og arbeidernes identitetspapirer etc. skal aldri fratas. </w:t>
      </w:r>
    </w:p>
    <w:p w14:paraId="095524FE" w14:textId="77777777" w:rsidR="009067E7" w:rsidRDefault="009067E7" w:rsidP="009067E7">
      <w:pPr>
        <w:ind w:left="360"/>
      </w:pPr>
      <w:r>
        <w:t xml:space="preserve">• Barnearbeid: Avstå fra all form for barnearbeid, slik dette følger nærmere av arbeidsmiljøloven og ILOs reguleringer. </w:t>
      </w:r>
    </w:p>
    <w:p w14:paraId="13FC0FC4" w14:textId="3C4B76CF" w:rsidR="009067E7" w:rsidRDefault="009067E7" w:rsidP="009067E7">
      <w:pPr>
        <w:ind w:left="360"/>
      </w:pPr>
      <w:r>
        <w:t xml:space="preserve">• Diskriminering: Gi like muligheter for alle ansatte og ikke diskriminere eller trakassere noen på grunnlag av etnisitet, kjønn, religion, seksuell legning, funksjonsnedsettelse, politisk tilhørighet, fagforeningsmedlemskap, sivilstand, graviditet, alder etc. </w:t>
      </w:r>
    </w:p>
    <w:p w14:paraId="323B68B1" w14:textId="77777777" w:rsidR="009067E7" w:rsidRDefault="009067E7" w:rsidP="009067E7">
      <w:pPr>
        <w:ind w:left="360"/>
      </w:pPr>
      <w:r>
        <w:lastRenderedPageBreak/>
        <w:t xml:space="preserve">• Helse, arbeidsmiljø og sikkerhet: Sikre et trygt og sunt arbeidsmiljø for sine ansatte og bestrebe seg på å forebygge arbeidsrelaterte ulykker, skader og sykdommer. Dette inkluderer å </w:t>
      </w:r>
      <w:proofErr w:type="gramStart"/>
      <w:r>
        <w:t>besørge</w:t>
      </w:r>
      <w:proofErr w:type="gramEnd"/>
      <w:r>
        <w:t xml:space="preserve"> forsvarlig sikkerhetsutstyr for personell og maskiner, og sikre, rene og akseptable fasiliteter, samt å påse at virksomheten har et kvalitets- og styringssystem som oppfyller lov- og forskriftspålagte krav. </w:t>
      </w:r>
    </w:p>
    <w:p w14:paraId="353ABCAF" w14:textId="77777777" w:rsidR="009067E7" w:rsidRDefault="009067E7" w:rsidP="009067E7">
      <w:pPr>
        <w:ind w:left="360"/>
      </w:pPr>
      <w:r>
        <w:t xml:space="preserve">• Foreningsfrihet: Respektere ansattes rett til å etablere og melde seg inn i fagforeninger og til å forhandle kollektivt. Dersom slike rettigheter er begrenset ved lov, skal leverandøren legge til rette for og ikke hindre alternative mekanismer for fri organisering og forhandlinger. </w:t>
      </w:r>
    </w:p>
    <w:p w14:paraId="2CD7278D" w14:textId="77777777" w:rsidR="009067E7" w:rsidRDefault="009067E7" w:rsidP="009067E7">
      <w:pPr>
        <w:ind w:left="360"/>
      </w:pPr>
      <w:r>
        <w:t xml:space="preserve">• Lønn og arbeidstid: Ansattes lønn og arbeidstid skal tilfredsstille de krav til som følger av relevant lovgivning og </w:t>
      </w:r>
      <w:proofErr w:type="spellStart"/>
      <w:r>
        <w:t>allmenngjorte</w:t>
      </w:r>
      <w:proofErr w:type="spellEnd"/>
      <w:r>
        <w:t xml:space="preserve"> tariffavtaler der arbeidet utføres, herunder skal overtid kompenseres i tråd med gjeldende regelverk. Trekk i lønn som disiplinærtiltak e.l. skal ikke forekomme. </w:t>
      </w:r>
    </w:p>
    <w:p w14:paraId="2293BCD7" w14:textId="77777777" w:rsidR="009067E7" w:rsidRDefault="009067E7" w:rsidP="009067E7">
      <w:pPr>
        <w:ind w:left="360"/>
      </w:pPr>
      <w:r>
        <w:t xml:space="preserve">• Behandling og personlig frihet: Ikke delta i eller tolerere noen form for umenneskelig behandling, fysisk avstraffelse, bruk av vold, trakassering eller seksuell trakassering, og sikre respekt for privatlivet og andre personlige friheter og rettigheter, herunder urfolks rettigheter. </w:t>
      </w:r>
    </w:p>
    <w:p w14:paraId="20ED6321" w14:textId="4E00BFD4" w:rsidR="009067E7" w:rsidRPr="009067E7" w:rsidRDefault="009067E7" w:rsidP="009067E7">
      <w:pPr>
        <w:pStyle w:val="Listeavsnitt"/>
        <w:numPr>
          <w:ilvl w:val="0"/>
          <w:numId w:val="1"/>
        </w:numPr>
        <w:rPr>
          <w:b/>
          <w:bCs/>
        </w:rPr>
      </w:pPr>
      <w:r w:rsidRPr="009067E7">
        <w:rPr>
          <w:b/>
          <w:bCs/>
        </w:rPr>
        <w:t xml:space="preserve">MILJØ OG BÆREKRAFT </w:t>
      </w:r>
    </w:p>
    <w:p w14:paraId="12CEF1FE" w14:textId="77777777" w:rsidR="009067E7" w:rsidRDefault="009067E7" w:rsidP="009067E7">
      <w:pPr>
        <w:ind w:left="360"/>
      </w:pPr>
      <w:r>
        <w:t xml:space="preserve">Leverandøren forventes å operere på en bærekraftig måte, for å beskytte miljøet og til å fremme bærekraftig utvikling. </w:t>
      </w:r>
    </w:p>
    <w:p w14:paraId="60E64811" w14:textId="77777777" w:rsidR="009067E7" w:rsidRDefault="009067E7" w:rsidP="009067E7">
      <w:pPr>
        <w:ind w:left="360"/>
      </w:pPr>
      <w:r>
        <w:t xml:space="preserve">Leverandøren skal tilstrebe et lavt råvare- og energiforbruk, minimal belastning på biologisk mangfold og et minimum av forurensning og avfallsmengder i livssyklus til varer og tjenester. Leverandøren skal på forespørsel kunne dokumentere hovedinnsatsfaktorer, utslipp og avfallshåndtering i forbindelse med leveranser, og skal overholde alle relevante lovkrav knyttet til miljø og klima. </w:t>
      </w:r>
    </w:p>
    <w:p w14:paraId="0BC53E57" w14:textId="28F546AE" w:rsidR="009067E7" w:rsidRPr="009067E7" w:rsidRDefault="009067E7" w:rsidP="009067E7">
      <w:pPr>
        <w:pStyle w:val="Listeavsnitt"/>
        <w:numPr>
          <w:ilvl w:val="0"/>
          <w:numId w:val="1"/>
        </w:numPr>
        <w:rPr>
          <w:b/>
          <w:bCs/>
        </w:rPr>
      </w:pPr>
      <w:r w:rsidRPr="009067E7">
        <w:rPr>
          <w:b/>
          <w:bCs/>
        </w:rPr>
        <w:t xml:space="preserve">FORRETNINGSFORHOLD </w:t>
      </w:r>
    </w:p>
    <w:p w14:paraId="457391CA" w14:textId="77777777" w:rsidR="009067E7" w:rsidRDefault="009067E7" w:rsidP="009067E7">
      <w:pPr>
        <w:ind w:left="360"/>
      </w:pPr>
      <w:r>
        <w:t xml:space="preserve">• Antikorrupsjon: Nekton har nulltoleranse for alle former for korrupsjon, og leverandøren skal arbeide aktivt mot korrupsjon. Leverandøren skal følge all relevant korrupsjonsregelverk, </w:t>
      </w:r>
      <w:proofErr w:type="spellStart"/>
      <w:r>
        <w:t>herunderskal</w:t>
      </w:r>
      <w:proofErr w:type="spellEnd"/>
      <w:r>
        <w:t xml:space="preserve"> leverandøren aldri gi, tilby, kreve, få eller akseptere en utilbørlig fordel i anledning stilling, verv eller oppdrag. Dette gjelder uansett om fordelen tilbys direkte eller gjennom mellommann. </w:t>
      </w:r>
    </w:p>
    <w:p w14:paraId="49A70026" w14:textId="77777777" w:rsidR="00116C9F" w:rsidRDefault="009067E7" w:rsidP="009067E7">
      <w:pPr>
        <w:ind w:left="360"/>
      </w:pPr>
      <w:r>
        <w:t xml:space="preserve">• Hvitvasking: Leverandøren skal ikke delta i noen form for hvitvasking og skal sikre at finansielle transaksjoner ikke brukes til å hvitvaske penger. </w:t>
      </w:r>
    </w:p>
    <w:p w14:paraId="4FBA3517" w14:textId="77777777" w:rsidR="00116C9F" w:rsidRDefault="009067E7" w:rsidP="009067E7">
      <w:pPr>
        <w:ind w:left="360"/>
      </w:pPr>
      <w:r>
        <w:t xml:space="preserve">• Konkurranse: Leverandøren skal overholde gjeldende konkurranselovverk. </w:t>
      </w:r>
    </w:p>
    <w:p w14:paraId="76D37D65" w14:textId="77777777" w:rsidR="00116C9F" w:rsidRDefault="009067E7" w:rsidP="009067E7">
      <w:pPr>
        <w:ind w:left="360"/>
      </w:pPr>
      <w:r>
        <w:t xml:space="preserve">• Gaver, representasjon og utlegg: Leverandøren forplikter seg til å verken direkte eller indirekte tilby Nektons ansatte eller representanter eller noen av deres nærstående gaver annet enn markedsføringsartikler av minimal verdi som normalt vil være påført selskapets logo. </w:t>
      </w:r>
    </w:p>
    <w:p w14:paraId="542E3D7C" w14:textId="77777777" w:rsidR="00116C9F" w:rsidRDefault="009067E7" w:rsidP="009067E7">
      <w:pPr>
        <w:ind w:left="360"/>
      </w:pPr>
      <w:r>
        <w:t xml:space="preserve">Representasjon, som sosiale arrangementer, måltider eller underholdning, kan tilbys forutsatt at dette er klart forretningsmessig begrunnet, men kostnaden må være innenfor rimelige grenser. Utlegg til reise, losji og annet for enkeltpersoner som representerer Nekton, skal alltid bli betalt av Nekton. </w:t>
      </w:r>
    </w:p>
    <w:p w14:paraId="61ABA9F3" w14:textId="77777777" w:rsidR="00116C9F" w:rsidRDefault="009067E7" w:rsidP="009067E7">
      <w:pPr>
        <w:ind w:left="360"/>
      </w:pPr>
      <w:r>
        <w:t xml:space="preserve">Representasjon, utlegg, gaver og andre goder skal ikke under noen omstendighet tilbys eller mottas i forbindelse med inngivelse, vurdering eller tildeling av anbud/tilbud. </w:t>
      </w:r>
    </w:p>
    <w:p w14:paraId="446A6F4B" w14:textId="423C5C99" w:rsidR="00116C9F" w:rsidRPr="00116C9F" w:rsidRDefault="009067E7" w:rsidP="00116C9F">
      <w:pPr>
        <w:pStyle w:val="Listeavsnitt"/>
        <w:numPr>
          <w:ilvl w:val="0"/>
          <w:numId w:val="1"/>
        </w:numPr>
        <w:rPr>
          <w:b/>
          <w:bCs/>
        </w:rPr>
      </w:pPr>
      <w:r w:rsidRPr="00116C9F">
        <w:rPr>
          <w:b/>
          <w:bCs/>
        </w:rPr>
        <w:lastRenderedPageBreak/>
        <w:t xml:space="preserve">KONFIDENSIALITET OG IMMATERIELLE RETTIGHETER </w:t>
      </w:r>
    </w:p>
    <w:p w14:paraId="14C803F4" w14:textId="77777777" w:rsidR="00116C9F" w:rsidRDefault="009067E7" w:rsidP="00116C9F">
      <w:pPr>
        <w:ind w:left="360"/>
      </w:pPr>
      <w:r>
        <w:t xml:space="preserve">Leverandøren skal beskytte, holde konfidensiell og ikke misbruke IPR og informasjon av konfidensiell karakter knyttet til Nekton eller konsernets forretningspartnere, uavhengig av hvordan og fra hvem slik informasjon er kommet til leverandørens kjennskap. </w:t>
      </w:r>
    </w:p>
    <w:p w14:paraId="0510F6E9" w14:textId="76DCF41A" w:rsidR="00116C9F" w:rsidRDefault="009067E7" w:rsidP="00116C9F">
      <w:pPr>
        <w:pStyle w:val="Listeavsnitt"/>
        <w:numPr>
          <w:ilvl w:val="0"/>
          <w:numId w:val="1"/>
        </w:numPr>
      </w:pPr>
      <w:r w:rsidRPr="00116C9F">
        <w:rPr>
          <w:b/>
          <w:bCs/>
        </w:rPr>
        <w:t>PERSONVERN OG DATABEHANDLING</w:t>
      </w:r>
      <w:r>
        <w:t xml:space="preserve"> </w:t>
      </w:r>
    </w:p>
    <w:p w14:paraId="6DDBA08C" w14:textId="77777777" w:rsidR="00116C9F" w:rsidRDefault="009067E7" w:rsidP="00116C9F">
      <w:pPr>
        <w:ind w:left="360"/>
      </w:pPr>
      <w:r>
        <w:t xml:space="preserve">Leverandøren skal sikre at all bruk av personopplysninger, som innsamling, registrering, sammenligning, lagring og sletting, skjer i samsvar med gjeldende lover og forskrifter, herunder GDPR. </w:t>
      </w:r>
    </w:p>
    <w:p w14:paraId="4548E871" w14:textId="190A1CF5" w:rsidR="00116C9F" w:rsidRDefault="009067E7" w:rsidP="00116C9F">
      <w:pPr>
        <w:pStyle w:val="Listeavsnitt"/>
        <w:numPr>
          <w:ilvl w:val="0"/>
          <w:numId w:val="1"/>
        </w:numPr>
      </w:pPr>
      <w:r w:rsidRPr="00116C9F">
        <w:rPr>
          <w:b/>
          <w:bCs/>
        </w:rPr>
        <w:t>INTERESSEKONFLIKT</w:t>
      </w:r>
      <w:r>
        <w:t xml:space="preserve"> </w:t>
      </w:r>
    </w:p>
    <w:p w14:paraId="1D1E81BF" w14:textId="77777777" w:rsidR="00116C9F" w:rsidRDefault="009067E7" w:rsidP="00116C9F">
      <w:pPr>
        <w:ind w:left="360"/>
      </w:pPr>
      <w:r>
        <w:t xml:space="preserve">Leverandøren skal unngå enhver interessekonflikt mens de utfører arbeid for Nekton. En interessekonflikt oppstår når en representant for en leverandør søker å fremme hans/hennes personlige interesser (inkludert en venns eller slektnings) på grunn av hans/hennes stilling som representant for leverandøren. </w:t>
      </w:r>
    </w:p>
    <w:p w14:paraId="3D8CD773" w14:textId="5F321AA9" w:rsidR="00116C9F" w:rsidRDefault="009067E7" w:rsidP="00116C9F">
      <w:pPr>
        <w:pStyle w:val="Listeavsnitt"/>
        <w:numPr>
          <w:ilvl w:val="0"/>
          <w:numId w:val="1"/>
        </w:numPr>
      </w:pPr>
      <w:r w:rsidRPr="00116C9F">
        <w:rPr>
          <w:b/>
          <w:bCs/>
        </w:rPr>
        <w:t>VARSLING</w:t>
      </w:r>
      <w:r>
        <w:t xml:space="preserve"> </w:t>
      </w:r>
    </w:p>
    <w:p w14:paraId="63F8DF78" w14:textId="77777777" w:rsidR="00116C9F" w:rsidRDefault="009067E7" w:rsidP="00116C9F">
      <w:pPr>
        <w:ind w:left="360"/>
      </w:pPr>
      <w:r>
        <w:t xml:space="preserve">Leverandøren plikter å overholde alle gjeldende lover angående varsling. Leverandøren forventes å ha systemer på plass for å beskytte varslere, inkludert for å beskytte deres konfidensialitet og beskytte dem mot gjengjeldelse. </w:t>
      </w:r>
    </w:p>
    <w:p w14:paraId="2A3FEF37" w14:textId="71C8D7A3" w:rsidR="00116C9F" w:rsidRDefault="009067E7" w:rsidP="00116C9F">
      <w:pPr>
        <w:pStyle w:val="Listeavsnitt"/>
        <w:numPr>
          <w:ilvl w:val="0"/>
          <w:numId w:val="1"/>
        </w:numPr>
      </w:pPr>
      <w:r w:rsidRPr="00116C9F">
        <w:rPr>
          <w:b/>
          <w:bCs/>
        </w:rPr>
        <w:t>INFORMASJON</w:t>
      </w:r>
      <w:r>
        <w:t xml:space="preserve"> </w:t>
      </w:r>
    </w:p>
    <w:p w14:paraId="6D60020B" w14:textId="77777777" w:rsidR="00116C9F" w:rsidRDefault="009067E7" w:rsidP="00116C9F">
      <w:pPr>
        <w:ind w:left="360"/>
      </w:pPr>
      <w:r>
        <w:t xml:space="preserve">På forespørsel fra Nekton plikter leverandøren å gi Nekton all relevant informasjon og dokumentasjon knyttet til ovennevnte krav, herunder informasjon om underleverandører, leverandørkjederisiko, ansettelsesforhold, arbeidsvilkår etc. Nekton har rett til å utføre inspeksjoner hos leverandøren og underleverandører som er nødvendig for å verifisere at disse retningslinjene overholdes. </w:t>
      </w:r>
    </w:p>
    <w:p w14:paraId="57B90662" w14:textId="7036BC75" w:rsidR="00116C9F" w:rsidRDefault="009067E7" w:rsidP="00116C9F">
      <w:pPr>
        <w:pStyle w:val="Listeavsnitt"/>
        <w:numPr>
          <w:ilvl w:val="0"/>
          <w:numId w:val="1"/>
        </w:numPr>
      </w:pPr>
      <w:r w:rsidRPr="00116C9F">
        <w:rPr>
          <w:b/>
          <w:bCs/>
        </w:rPr>
        <w:t>ETTERLEVELSE OG MISLIGHOLD</w:t>
      </w:r>
      <w:r>
        <w:t xml:space="preserve"> </w:t>
      </w:r>
    </w:p>
    <w:p w14:paraId="490C64E7" w14:textId="77777777" w:rsidR="00116C9F" w:rsidRDefault="009067E7" w:rsidP="00116C9F">
      <w:pPr>
        <w:ind w:left="360"/>
      </w:pPr>
      <w:r>
        <w:t xml:space="preserve">Leverandøren skal umiddelbart rapportere ethvert brudd eller mistanke om brudd på disse retningslinjene til Nekton. Skulle leverandøren være i tvil med hensyn til dette, herunder forståelsen av retningslinjene, anbefales leverandøren å kontakte Nekton. </w:t>
      </w:r>
    </w:p>
    <w:p w14:paraId="233927CE" w14:textId="77777777" w:rsidR="00116C9F" w:rsidRDefault="009067E7" w:rsidP="00116C9F">
      <w:pPr>
        <w:ind w:left="360"/>
      </w:pPr>
      <w:r>
        <w:t xml:space="preserve">I tilfeller av konflikter eller brudd på disse retningslinjene, skal leverandøren iverksette nødvendige reparerende tiltak uten unødig opphold og uten kostnad for Nekton. Dette kan omfatte plikt til å endre underleverandør(er) som ikke overholder retningslinjene, og krav om å gjennomføre nødvendige revisjoner av egen eller underleverandørers virksomhet. Alle reparerende tiltak skal dokumenteres. </w:t>
      </w:r>
    </w:p>
    <w:p w14:paraId="2F7EB2E7" w14:textId="7B87C90E" w:rsidR="006846DF" w:rsidRDefault="009067E7" w:rsidP="00116C9F">
      <w:pPr>
        <w:ind w:left="360"/>
      </w:pPr>
      <w:r>
        <w:t>Manglende etterlevelse av disse retningslinjene er alvorlig. Vesentlig eller gjentakende brudd på retningslinjene, eller unnlatelse av reparerende tiltak, vil gi Nekton en rett til å heve avtalen(e) med leverandøren. Brudd på retningslinjene kan også føre til krav om erstatning, diskvalifisering som leverandør i tråd med de prinsipper som følger av forsyningsforskriften eller lignende lovverk og/eller rapportering til relevante myndigheter</w:t>
      </w:r>
    </w:p>
    <w:sectPr w:rsidR="00684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541B"/>
    <w:multiLevelType w:val="hybridMultilevel"/>
    <w:tmpl w:val="9D9ACC30"/>
    <w:lvl w:ilvl="0" w:tplc="A54E1B3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80871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E7"/>
    <w:rsid w:val="00116C9F"/>
    <w:rsid w:val="004236C0"/>
    <w:rsid w:val="006846DF"/>
    <w:rsid w:val="009067E7"/>
    <w:rsid w:val="00C25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8A13"/>
  <w15:chartTrackingRefBased/>
  <w15:docId w15:val="{418F2BFA-D95D-4165-978F-C02EE88D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06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1367</Words>
  <Characters>7248</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Grundvågen AS</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 Godø</dc:creator>
  <cp:keywords/>
  <dc:description/>
  <cp:lastModifiedBy>Christian Wikan</cp:lastModifiedBy>
  <cp:revision>2</cp:revision>
  <dcterms:created xsi:type="dcterms:W3CDTF">2023-02-10T08:36:00Z</dcterms:created>
  <dcterms:modified xsi:type="dcterms:W3CDTF">2023-02-14T10:28:00Z</dcterms:modified>
</cp:coreProperties>
</file>